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711BA4" w:rsidRDefault="00EC32B1" w:rsidP="00DD32BC">
      <w:pPr>
        <w:spacing w:before="120"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130479</wp:posOffset>
            </wp:positionH>
            <wp:positionV relativeFrom="paragraph">
              <wp:posOffset>34290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0CE7" w:rsidRPr="00711B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5696585</wp:posOffset>
            </wp:positionH>
            <wp:positionV relativeFrom="paragraph">
              <wp:posOffset>9194</wp:posOffset>
            </wp:positionV>
            <wp:extent cx="810895" cy="810895"/>
            <wp:effectExtent l="0" t="0" r="825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2950CB" w:rsidRPr="0032750E" w:rsidRDefault="00EC16B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32750E">
        <w:rPr>
          <w:rFonts w:ascii="Times New Roman" w:hAnsi="Times New Roman" w:cs="Times New Roman"/>
          <w:b/>
          <w:color w:val="000099"/>
          <w:sz w:val="28"/>
          <w:szCs w:val="30"/>
        </w:rPr>
        <w:t>РЕГИОНАЛЬНОГО</w:t>
      </w:r>
      <w:r w:rsidR="0032750E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</w:t>
      </w:r>
      <w:r w:rsidR="00190CE7" w:rsidRPr="0032750E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2950CB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</w:pPr>
      <w:r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 xml:space="preserve"> </w:t>
      </w:r>
      <w:r w:rsidR="002950CB"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>«НАЦИОНАЛЬНЫЙ СОВЕТ ПО ГОМЕОПАТИИ»</w:t>
      </w:r>
    </w:p>
    <w:p w:rsidR="00EC32B1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(Федеральные округа Р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оссийской 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Ф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едерации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)</w:t>
      </w:r>
    </w:p>
    <w:p w:rsidR="00EC32B1" w:rsidRPr="00DD32BC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</w:p>
    <w:p w:rsidR="00361661" w:rsidRPr="00711BA4" w:rsidRDefault="00CF5EC2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 w:rsidRPr="00CF5EC2"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5pt;margin-top:2.25pt;width:508.35pt;height:582.9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" filled="f" strokecolor="#009" strokeweight="2.25pt"/>
        </w:pict>
      </w:r>
    </w:p>
    <w:tbl>
      <w:tblPr>
        <w:tblStyle w:val="a5"/>
        <w:tblW w:w="0" w:type="auto"/>
        <w:tblInd w:w="675" w:type="dxa"/>
        <w:shd w:val="clear" w:color="auto" w:fill="FFFFCC"/>
        <w:tblLook w:val="04A0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2B7283" w:rsidP="00DD21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РЕГИОНАЛЬНОГО</w:t>
            </w:r>
            <w:r w:rsidR="00DD21A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2B7283">
        <w:trPr>
          <w:trHeight w:val="96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2B7283" w:rsidRDefault="00CF2207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</w:t>
            </w:r>
          </w:p>
          <w:p w:rsidR="006B4368" w:rsidRDefault="002B7283" w:rsidP="002B7283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РЕГИОНАЛЬНОГО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ПРАВЛЕНИЯ</w:t>
            </w:r>
            <w:r w:rsidR="00C43FD1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ПАРТНЕРСТВА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EC32B1" w:rsidRPr="00361661" w:rsidRDefault="00EC32B1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EC32B1" w:rsidRPr="00361661" w:rsidRDefault="00EC32B1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EC32B1" w:rsidRDefault="00EC32B1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2B7283" w:rsidRPr="00866EF0" w:rsidRDefault="0032750E" w:rsidP="00EC32B1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РГО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EC32B1" w:rsidRDefault="00EC32B1" w:rsidP="0032750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CF2207" w:rsidRPr="00866EF0" w:rsidRDefault="0032750E" w:rsidP="00EC32B1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РГА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113FF5" w:rsidRDefault="0011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</w:p>
          <w:p w:rsidR="002B7283" w:rsidRDefault="0011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РЕГИОНАЛЬНОГО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СОВЕТ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  <w:r w:rsidR="00CF2207"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ПРЕДСЕДАТЕЛ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ЕЙ</w:t>
            </w:r>
          </w:p>
          <w:p w:rsidR="00CF2207" w:rsidRPr="002B7283" w:rsidRDefault="0046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ТЕРРИТОРИАЛЬНЫХ</w:t>
            </w:r>
            <w:bookmarkStart w:id="0" w:name="_GoBack"/>
            <w:bookmarkEnd w:id="0"/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ПРАВЛЕНИЙ ПАРТНЕРСТВ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РЕГИОНАЛЬНОЙ РЕДКОЛЛЕГИИ</w:t>
            </w:r>
          </w:p>
          <w:p w:rsidR="00361661" w:rsidRDefault="00361661" w:rsidP="00866EF0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866EF0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2B7283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РЕГИОНАЛЬНОГО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866EF0" w:rsidRDefault="002B7283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РЕГИОНАЛЬНОГО 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32750E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2B7283" w:rsidRPr="00CE75FF" w:rsidRDefault="002B7283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РЕГИОНАЛЬНОГО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113FF5"/>
    <w:rsid w:val="00190CE7"/>
    <w:rsid w:val="00203B2C"/>
    <w:rsid w:val="002950CB"/>
    <w:rsid w:val="002B7283"/>
    <w:rsid w:val="0032750E"/>
    <w:rsid w:val="00361661"/>
    <w:rsid w:val="0038455E"/>
    <w:rsid w:val="00463FF5"/>
    <w:rsid w:val="006B4368"/>
    <w:rsid w:val="00711BA4"/>
    <w:rsid w:val="00866EF0"/>
    <w:rsid w:val="00A64FDC"/>
    <w:rsid w:val="00B23210"/>
    <w:rsid w:val="00C43FD1"/>
    <w:rsid w:val="00CE75FF"/>
    <w:rsid w:val="00CF2207"/>
    <w:rsid w:val="00CF5EC2"/>
    <w:rsid w:val="00DD21A0"/>
    <w:rsid w:val="00DD32BC"/>
    <w:rsid w:val="00EC16B7"/>
    <w:rsid w:val="00EC32B1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2016-04-11T11:41:00Z</cp:lastPrinted>
  <dcterms:created xsi:type="dcterms:W3CDTF">2016-04-20T09:58:00Z</dcterms:created>
  <dcterms:modified xsi:type="dcterms:W3CDTF">2016-04-20T09:58:00Z</dcterms:modified>
</cp:coreProperties>
</file>